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F0856" w14:textId="1CEB273C" w:rsidR="00D46A42" w:rsidRPr="00D46A42" w:rsidRDefault="00D46A42" w:rsidP="00483763">
      <w:pPr>
        <w:jc w:val="center"/>
        <w:rPr>
          <w:b/>
          <w:bCs/>
          <w:sz w:val="20"/>
          <w:szCs w:val="20"/>
        </w:rPr>
      </w:pPr>
      <w:r w:rsidRPr="00D46A42">
        <w:rPr>
          <w:b/>
          <w:bCs/>
          <w:sz w:val="20"/>
          <w:szCs w:val="20"/>
        </w:rPr>
        <w:t>ZAŁĄCZNIK IISUBSTANCJE LUB PRODUKTY POWODUJĄCE ALERGIE LUB REAKCJE NIETOLERANCJI</w:t>
      </w:r>
    </w:p>
    <w:p w14:paraId="4CFDC61A" w14:textId="7D4BEE7C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 xml:space="preserve">1. Zboża zawierające gluten, tj. pszenica, żyto, jęczmień, owies, orkisz, </w:t>
      </w:r>
      <w:proofErr w:type="spellStart"/>
      <w:r w:rsidRPr="00D46A42">
        <w:rPr>
          <w:sz w:val="20"/>
          <w:szCs w:val="20"/>
        </w:rPr>
        <w:t>kam</w:t>
      </w:r>
      <w:r w:rsidR="000E6A99">
        <w:rPr>
          <w:sz w:val="20"/>
          <w:szCs w:val="20"/>
        </w:rPr>
        <w:t>ut</w:t>
      </w:r>
      <w:proofErr w:type="spellEnd"/>
      <w:r w:rsidR="000E6A99">
        <w:rPr>
          <w:sz w:val="20"/>
          <w:szCs w:val="20"/>
        </w:rPr>
        <w:t xml:space="preserve"> lub ich odmiany hybrydowe, a </w:t>
      </w:r>
      <w:r w:rsidRPr="00D46A42">
        <w:rPr>
          <w:sz w:val="20"/>
          <w:szCs w:val="20"/>
        </w:rPr>
        <w:t>także produkty pochodne, z wyjątkiem:</w:t>
      </w:r>
    </w:p>
    <w:p w14:paraId="75E43074" w14:textId="18ED9EF9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a) syropów glukozowych na bazie pszenicy zawierających dekstrozę (1);</w:t>
      </w:r>
    </w:p>
    <w:p w14:paraId="4995FC03" w14:textId="7F5E7998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 xml:space="preserve">b) </w:t>
      </w:r>
      <w:proofErr w:type="spellStart"/>
      <w:r w:rsidRPr="00D46A42">
        <w:rPr>
          <w:sz w:val="20"/>
          <w:szCs w:val="20"/>
        </w:rPr>
        <w:t>maltodekstryn</w:t>
      </w:r>
      <w:proofErr w:type="spellEnd"/>
      <w:r w:rsidRPr="00D46A42">
        <w:rPr>
          <w:sz w:val="20"/>
          <w:szCs w:val="20"/>
        </w:rPr>
        <w:t xml:space="preserve"> na bazie pszenicy (1);</w:t>
      </w:r>
    </w:p>
    <w:p w14:paraId="6E0DA03E" w14:textId="1A99C2F2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c) syropów glukozowych na bazie jęczmienia;</w:t>
      </w:r>
    </w:p>
    <w:p w14:paraId="15222096" w14:textId="1855E83A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d) zbóż wykorzystywanych do produkcji destylatów alkoholowych, w tym alkoholu etylowego pochodzenia rolni</w:t>
      </w:r>
      <w:r w:rsidRPr="00D46A42">
        <w:rPr>
          <w:sz w:val="20"/>
          <w:szCs w:val="20"/>
        </w:rPr>
        <w:softHyphen/>
        <w:t>czego;</w:t>
      </w:r>
    </w:p>
    <w:p w14:paraId="57BC6427" w14:textId="56C3D39B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2. Skorupiaki i produkty pochodne;</w:t>
      </w:r>
    </w:p>
    <w:p w14:paraId="5071B950" w14:textId="6303F1C7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3. Jaja i produkty pochodne;</w:t>
      </w:r>
    </w:p>
    <w:p w14:paraId="4C0E899A" w14:textId="019B7352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4. Ryby i produkty pochodne, z wyjątkiem:</w:t>
      </w:r>
    </w:p>
    <w:p w14:paraId="777B891A" w14:textId="33B436B0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a) żelatyny rybnej stosowanej jako nośnik preparatów zawierających witaminy lub karotenoidy;</w:t>
      </w:r>
    </w:p>
    <w:p w14:paraId="29D85D2E" w14:textId="3C5478F7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b) żelatyny rybnej lub karuku stosowanych jako środki klarujące do piwa i wina;</w:t>
      </w:r>
    </w:p>
    <w:p w14:paraId="56320A41" w14:textId="6EF522A8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5. Orzeszki ziemne (arachidowe) i produkty pochodne;</w:t>
      </w:r>
    </w:p>
    <w:p w14:paraId="607773AD" w14:textId="61D7D738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6. Soja i produkty pochodne, z wyjątkiem:</w:t>
      </w:r>
    </w:p>
    <w:p w14:paraId="7462A9D5" w14:textId="0A77EF9C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a) całkowicie rafinowanego oleju i tłuszczu sojowego (1);</w:t>
      </w:r>
    </w:p>
    <w:p w14:paraId="70CC6154" w14:textId="7E245478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b) mieszaniny naturalnych tokoferoli (E306), naturalnego D-alfa-tokoferolu, naturalnego octanu D-alfa-tokoferolu, naturalnego bursztynianu D-alfa-tokoferolu pochodzenia sojowego;</w:t>
      </w:r>
    </w:p>
    <w:p w14:paraId="0E915C6D" w14:textId="3B74D8A1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c) fitosteroli i estrów fitosteroli otrzymanych z olejów roślinnych pochodzenia sojowego;</w:t>
      </w:r>
    </w:p>
    <w:p w14:paraId="2824B568" w14:textId="4972FA9A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 xml:space="preserve">d) estru </w:t>
      </w:r>
      <w:proofErr w:type="spellStart"/>
      <w:r w:rsidRPr="00D46A42">
        <w:rPr>
          <w:sz w:val="20"/>
          <w:szCs w:val="20"/>
        </w:rPr>
        <w:t>stanolu</w:t>
      </w:r>
      <w:proofErr w:type="spellEnd"/>
      <w:r w:rsidRPr="00D46A42">
        <w:rPr>
          <w:sz w:val="20"/>
          <w:szCs w:val="20"/>
        </w:rPr>
        <w:t xml:space="preserve"> roślinnego produkowanego ze steroli olejów roślinnych pochodzenia sojowego;</w:t>
      </w:r>
    </w:p>
    <w:p w14:paraId="518C4D4D" w14:textId="60E43C1E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7. Mleko i produkty pochodne (łącznie z laktozą), z wyjątkiem:</w:t>
      </w:r>
    </w:p>
    <w:p w14:paraId="30CED49F" w14:textId="6CFE43F9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a) serwatki wykorzystywanej do produkcji destylatów alkoholowych, w tym alkoholu etylowego pochodzenia rolni</w:t>
      </w:r>
      <w:r w:rsidRPr="00D46A42">
        <w:rPr>
          <w:sz w:val="20"/>
          <w:szCs w:val="20"/>
        </w:rPr>
        <w:softHyphen/>
        <w:t>czego,</w:t>
      </w:r>
    </w:p>
    <w:p w14:paraId="23000F1D" w14:textId="129D80C6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 xml:space="preserve">b) </w:t>
      </w:r>
      <w:proofErr w:type="spellStart"/>
      <w:r w:rsidRPr="00D46A42">
        <w:rPr>
          <w:sz w:val="20"/>
          <w:szCs w:val="20"/>
        </w:rPr>
        <w:t>laktitolu</w:t>
      </w:r>
      <w:proofErr w:type="spellEnd"/>
      <w:r w:rsidRPr="00D46A42">
        <w:rPr>
          <w:sz w:val="20"/>
          <w:szCs w:val="20"/>
        </w:rPr>
        <w:t>;</w:t>
      </w:r>
    </w:p>
    <w:p w14:paraId="1A916CAC" w14:textId="4EE736DD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8. Orzechy, tj. migdały (</w:t>
      </w:r>
      <w:proofErr w:type="spellStart"/>
      <w:r w:rsidRPr="00D46A42">
        <w:rPr>
          <w:sz w:val="20"/>
          <w:szCs w:val="20"/>
        </w:rPr>
        <w:t>Amygdalus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communis</w:t>
      </w:r>
      <w:proofErr w:type="spellEnd"/>
      <w:r w:rsidRPr="00D46A42">
        <w:rPr>
          <w:sz w:val="20"/>
          <w:szCs w:val="20"/>
        </w:rPr>
        <w:t xml:space="preserve"> L.), orzechy laskowe (</w:t>
      </w:r>
      <w:proofErr w:type="spellStart"/>
      <w:r w:rsidRPr="00D46A42">
        <w:rPr>
          <w:sz w:val="20"/>
          <w:szCs w:val="20"/>
        </w:rPr>
        <w:t>Corylus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avellana</w:t>
      </w:r>
      <w:proofErr w:type="spellEnd"/>
      <w:r w:rsidRPr="00D46A42">
        <w:rPr>
          <w:sz w:val="20"/>
          <w:szCs w:val="20"/>
        </w:rPr>
        <w:t>), orzechy włoskie (</w:t>
      </w:r>
      <w:proofErr w:type="spellStart"/>
      <w:r w:rsidRPr="00D46A42">
        <w:rPr>
          <w:sz w:val="20"/>
          <w:szCs w:val="20"/>
        </w:rPr>
        <w:t>Juglans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regia</w:t>
      </w:r>
      <w:proofErr w:type="spellEnd"/>
      <w:r w:rsidRPr="00D46A42">
        <w:rPr>
          <w:sz w:val="20"/>
          <w:szCs w:val="20"/>
        </w:rPr>
        <w:t>), orzechy nerkowca (</w:t>
      </w:r>
      <w:proofErr w:type="spellStart"/>
      <w:r w:rsidRPr="00D46A42">
        <w:rPr>
          <w:sz w:val="20"/>
          <w:szCs w:val="20"/>
        </w:rPr>
        <w:t>Anacardium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occidentale</w:t>
      </w:r>
      <w:proofErr w:type="spellEnd"/>
      <w:r w:rsidRPr="00D46A42">
        <w:rPr>
          <w:sz w:val="20"/>
          <w:szCs w:val="20"/>
        </w:rPr>
        <w:t xml:space="preserve">), orzeszki </w:t>
      </w:r>
      <w:proofErr w:type="spellStart"/>
      <w:r w:rsidRPr="00D46A42">
        <w:rPr>
          <w:sz w:val="20"/>
          <w:szCs w:val="20"/>
        </w:rPr>
        <w:t>pekan</w:t>
      </w:r>
      <w:proofErr w:type="spellEnd"/>
      <w:r w:rsidRPr="00D46A42">
        <w:rPr>
          <w:sz w:val="20"/>
          <w:szCs w:val="20"/>
        </w:rPr>
        <w:t xml:space="preserve"> (</w:t>
      </w:r>
      <w:proofErr w:type="spellStart"/>
      <w:r w:rsidRPr="00D46A42">
        <w:rPr>
          <w:sz w:val="20"/>
          <w:szCs w:val="20"/>
        </w:rPr>
        <w:t>Carya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illinoinensis</w:t>
      </w:r>
      <w:proofErr w:type="spellEnd"/>
      <w:r w:rsidRPr="00D46A42">
        <w:rPr>
          <w:sz w:val="20"/>
          <w:szCs w:val="20"/>
        </w:rPr>
        <w:t xml:space="preserve"> (</w:t>
      </w:r>
      <w:proofErr w:type="spellStart"/>
      <w:r w:rsidRPr="00D46A42">
        <w:rPr>
          <w:sz w:val="20"/>
          <w:szCs w:val="20"/>
        </w:rPr>
        <w:t>Wangenh</w:t>
      </w:r>
      <w:proofErr w:type="spellEnd"/>
      <w:r w:rsidRPr="00D46A42">
        <w:rPr>
          <w:sz w:val="20"/>
          <w:szCs w:val="20"/>
        </w:rPr>
        <w:t>.) K. Koch), orzechy brazylij</w:t>
      </w:r>
      <w:r w:rsidRPr="00D46A42">
        <w:rPr>
          <w:sz w:val="20"/>
          <w:szCs w:val="20"/>
        </w:rPr>
        <w:softHyphen/>
        <w:t>skie (</w:t>
      </w:r>
      <w:proofErr w:type="spellStart"/>
      <w:r w:rsidRPr="00D46A42">
        <w:rPr>
          <w:sz w:val="20"/>
          <w:szCs w:val="20"/>
        </w:rPr>
        <w:t>Bertholletia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excelsa</w:t>
      </w:r>
      <w:proofErr w:type="spellEnd"/>
      <w:r w:rsidRPr="00D46A42">
        <w:rPr>
          <w:sz w:val="20"/>
          <w:szCs w:val="20"/>
        </w:rPr>
        <w:t>), pistacje/orzechy pistacjowe (</w:t>
      </w:r>
      <w:proofErr w:type="spellStart"/>
      <w:r w:rsidRPr="00D46A42">
        <w:rPr>
          <w:sz w:val="20"/>
          <w:szCs w:val="20"/>
        </w:rPr>
        <w:t>Pistacia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vera</w:t>
      </w:r>
      <w:proofErr w:type="spellEnd"/>
      <w:r w:rsidRPr="00D46A42">
        <w:rPr>
          <w:sz w:val="20"/>
          <w:szCs w:val="20"/>
        </w:rPr>
        <w:t xml:space="preserve">), orzechy makadamia lub orzechy </w:t>
      </w:r>
      <w:proofErr w:type="spellStart"/>
      <w:r w:rsidRPr="00D46A42">
        <w:rPr>
          <w:sz w:val="20"/>
          <w:szCs w:val="20"/>
        </w:rPr>
        <w:t>Queensland</w:t>
      </w:r>
      <w:proofErr w:type="spellEnd"/>
      <w:r w:rsidRPr="00D46A42">
        <w:rPr>
          <w:sz w:val="20"/>
          <w:szCs w:val="20"/>
        </w:rPr>
        <w:t xml:space="preserve"> (</w:t>
      </w:r>
      <w:proofErr w:type="spellStart"/>
      <w:r w:rsidRPr="00D46A42">
        <w:rPr>
          <w:sz w:val="20"/>
          <w:szCs w:val="20"/>
        </w:rPr>
        <w:t>Macadamia</w:t>
      </w:r>
      <w:proofErr w:type="spellEnd"/>
      <w:r w:rsidRPr="00D46A42">
        <w:rPr>
          <w:sz w:val="20"/>
          <w:szCs w:val="20"/>
        </w:rPr>
        <w:t xml:space="preserve"> </w:t>
      </w:r>
      <w:proofErr w:type="spellStart"/>
      <w:r w:rsidRPr="00D46A42">
        <w:rPr>
          <w:sz w:val="20"/>
          <w:szCs w:val="20"/>
        </w:rPr>
        <w:t>ternifolia</w:t>
      </w:r>
      <w:proofErr w:type="spellEnd"/>
      <w:r w:rsidRPr="00D46A42">
        <w:rPr>
          <w:sz w:val="20"/>
          <w:szCs w:val="20"/>
        </w:rPr>
        <w:t>), a także produkty pochodne z wyjątkiem orzechów wykorzystywanych do produkcji destylatów alkoholowych, w tym alkoholu etylowego pochodzenia rolniczego;</w:t>
      </w:r>
    </w:p>
    <w:p w14:paraId="7B506CEF" w14:textId="3DC2476B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9. Seler i produkty pochodne;</w:t>
      </w:r>
    </w:p>
    <w:p w14:paraId="7D4C7E58" w14:textId="1FF49139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10. Gorczyca i produkty pochodne;</w:t>
      </w:r>
    </w:p>
    <w:p w14:paraId="308FC165" w14:textId="19E0B058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11. Nasiona sezamu i produkty pochodne;</w:t>
      </w:r>
    </w:p>
    <w:p w14:paraId="596BF1FA" w14:textId="2E48B42B" w:rsidR="00D46A42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12. Dwutlenek siarki i siarczyny w stężeniach powyżej 10 mg/kg lub 10 mg/litr w przeliczeniu na całkowitą zawartośćSO2dla produktów w postaci gotowej bezpośrednio do spożycia lub w postaci przygotowanej do spożycia zgodnie z instrukcjami wytwórców;</w:t>
      </w:r>
    </w:p>
    <w:p w14:paraId="2E897990" w14:textId="3634A1AD" w:rsidR="00D46A42" w:rsidRPr="00D46A42" w:rsidRDefault="00483763">
      <w:pPr>
        <w:rPr>
          <w:sz w:val="20"/>
          <w:szCs w:val="20"/>
        </w:rPr>
      </w:pPr>
      <w:r w:rsidRPr="00483763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C145A41" wp14:editId="1A236264">
            <wp:simplePos x="0" y="0"/>
            <wp:positionH relativeFrom="column">
              <wp:posOffset>3907790</wp:posOffset>
            </wp:positionH>
            <wp:positionV relativeFrom="paragraph">
              <wp:posOffset>60325</wp:posOffset>
            </wp:positionV>
            <wp:extent cx="1525465" cy="1482495"/>
            <wp:effectExtent l="76200" t="57150" r="0" b="22860"/>
            <wp:wrapNone/>
            <wp:docPr id="1" name="Obraz 1" descr="C:\Users\administrator1\Downloads\germ-4136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ownloads\germ-41368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82324" flipV="1">
                      <a:off x="0" y="0"/>
                      <a:ext cx="1525465" cy="14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A42" w:rsidRPr="00D46A42">
        <w:rPr>
          <w:sz w:val="20"/>
          <w:szCs w:val="20"/>
        </w:rPr>
        <w:t>13. Łubin i produkty pochodne;</w:t>
      </w:r>
    </w:p>
    <w:p w14:paraId="41682D65" w14:textId="4D28D57A" w:rsidR="00C53928" w:rsidRPr="00D46A42" w:rsidRDefault="00D46A42">
      <w:pPr>
        <w:rPr>
          <w:sz w:val="20"/>
          <w:szCs w:val="20"/>
        </w:rPr>
      </w:pPr>
      <w:r w:rsidRPr="00D46A42">
        <w:rPr>
          <w:sz w:val="20"/>
          <w:szCs w:val="20"/>
        </w:rPr>
        <w:t>14. Mięczaki i produkty pochodne.</w:t>
      </w:r>
      <w:r w:rsidR="00483763" w:rsidRPr="00483763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C53928" w:rsidRPr="00D46A42" w:rsidSect="00483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42"/>
    <w:rsid w:val="000E6A99"/>
    <w:rsid w:val="00483763"/>
    <w:rsid w:val="006C32D0"/>
    <w:rsid w:val="00A93195"/>
    <w:rsid w:val="00C53928"/>
    <w:rsid w:val="00D46A42"/>
    <w:rsid w:val="00E3280F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FC39"/>
  <w15:chartTrackingRefBased/>
  <w15:docId w15:val="{689BA28C-7204-4CD9-8FDE-4700B65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Procedury"/>
    <w:basedOn w:val="Normalny"/>
    <w:next w:val="Normalny"/>
    <w:link w:val="Nagwek1Znak"/>
    <w:autoRedefine/>
    <w:qFormat/>
    <w:rsid w:val="00E3280F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4">
    <w:name w:val="heading 4"/>
    <w:aliases w:val="Procedury I Instrukcje"/>
    <w:basedOn w:val="Normalny"/>
    <w:next w:val="Normalny"/>
    <w:link w:val="Nagwek4Znak"/>
    <w:autoRedefine/>
    <w:qFormat/>
    <w:rsid w:val="00FC5F4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ahoma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Procedury I Instrukcje Znak"/>
    <w:basedOn w:val="Domylnaczcionkaakapitu"/>
    <w:link w:val="Nagwek4"/>
    <w:rsid w:val="00FC5F48"/>
    <w:rPr>
      <w:rFonts w:ascii="Times New Roman" w:eastAsia="Times New Roman" w:hAnsi="Times New Roman" w:cs="Tahoma"/>
      <w:b/>
      <w:bCs/>
      <w:sz w:val="28"/>
      <w:szCs w:val="24"/>
      <w:lang w:eastAsia="pl-PL"/>
    </w:rPr>
  </w:style>
  <w:style w:type="character" w:customStyle="1" w:styleId="Nagwek1Znak">
    <w:name w:val="Nagłówek 1 Znak"/>
    <w:aliases w:val="Procedury Znak"/>
    <w:basedOn w:val="Domylnaczcionkaakapitu"/>
    <w:link w:val="Nagwek1"/>
    <w:rsid w:val="00E3280F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HaHaHACCP</dc:creator>
  <cp:keywords/>
  <dc:description/>
  <cp:lastModifiedBy>Windows User</cp:lastModifiedBy>
  <cp:revision>3</cp:revision>
  <dcterms:created xsi:type="dcterms:W3CDTF">2021-01-25T08:36:00Z</dcterms:created>
  <dcterms:modified xsi:type="dcterms:W3CDTF">2021-01-25T09:40:00Z</dcterms:modified>
</cp:coreProperties>
</file>